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F6AC4" w14:textId="7F1349E7" w:rsidR="00560809" w:rsidRDefault="00560809" w:rsidP="00082F94">
      <w:pPr>
        <w:spacing w:after="0" w:line="240" w:lineRule="auto"/>
        <w:ind w:left="0" w:firstLine="88"/>
        <w:jc w:val="center"/>
        <w:rPr>
          <w:rFonts w:eastAsia="Times New Roman"/>
          <w:b/>
          <w:sz w:val="24"/>
          <w:szCs w:val="24"/>
        </w:rPr>
      </w:pPr>
      <w:r>
        <w:rPr>
          <w:noProof/>
        </w:rPr>
        <w:drawing>
          <wp:anchor distT="0" distB="0" distL="114300" distR="114300" simplePos="0" relativeHeight="251658240" behindDoc="0" locked="0" layoutInCell="1" allowOverlap="1" wp14:anchorId="0E77D1FF" wp14:editId="27D6C4F5">
            <wp:simplePos x="0" y="0"/>
            <wp:positionH relativeFrom="margin">
              <wp:align>left</wp:align>
            </wp:positionH>
            <wp:positionV relativeFrom="paragraph">
              <wp:posOffset>0</wp:posOffset>
            </wp:positionV>
            <wp:extent cx="1226820" cy="829945"/>
            <wp:effectExtent l="0" t="0" r="0" b="8255"/>
            <wp:wrapThrough wrapText="bothSides">
              <wp:wrapPolygon edited="0">
                <wp:start x="0" y="0"/>
                <wp:lineTo x="0" y="21319"/>
                <wp:lineTo x="21130" y="21319"/>
                <wp:lineTo x="211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6456" cy="8501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BBD6A2" w14:textId="77777777" w:rsidR="00560809" w:rsidRDefault="00560809" w:rsidP="00082F94">
      <w:pPr>
        <w:spacing w:after="0" w:line="240" w:lineRule="auto"/>
        <w:ind w:left="0" w:firstLine="88"/>
        <w:jc w:val="center"/>
        <w:rPr>
          <w:rFonts w:eastAsia="Times New Roman"/>
          <w:b/>
          <w:sz w:val="24"/>
          <w:szCs w:val="24"/>
        </w:rPr>
      </w:pPr>
    </w:p>
    <w:p w14:paraId="793B32BB" w14:textId="77777777" w:rsidR="00560809" w:rsidRDefault="00560809" w:rsidP="00082F94">
      <w:pPr>
        <w:spacing w:after="0" w:line="240" w:lineRule="auto"/>
        <w:ind w:left="0" w:firstLine="88"/>
        <w:jc w:val="center"/>
        <w:rPr>
          <w:rFonts w:eastAsia="Times New Roman"/>
          <w:b/>
          <w:sz w:val="24"/>
          <w:szCs w:val="24"/>
        </w:rPr>
      </w:pPr>
    </w:p>
    <w:p w14:paraId="45CD2186" w14:textId="77777777" w:rsidR="00560809" w:rsidRDefault="00560809" w:rsidP="00082F94">
      <w:pPr>
        <w:spacing w:after="0" w:line="240" w:lineRule="auto"/>
        <w:ind w:left="0" w:firstLine="88"/>
        <w:jc w:val="center"/>
        <w:rPr>
          <w:rFonts w:eastAsia="Times New Roman"/>
          <w:b/>
          <w:sz w:val="24"/>
          <w:szCs w:val="24"/>
        </w:rPr>
      </w:pPr>
    </w:p>
    <w:p w14:paraId="3938AF15" w14:textId="77777777" w:rsidR="00560809" w:rsidRDefault="00560809" w:rsidP="00082F94">
      <w:pPr>
        <w:spacing w:after="0" w:line="240" w:lineRule="auto"/>
        <w:ind w:left="0" w:firstLine="88"/>
        <w:jc w:val="center"/>
        <w:rPr>
          <w:rFonts w:eastAsia="Times New Roman"/>
          <w:b/>
          <w:sz w:val="24"/>
          <w:szCs w:val="24"/>
        </w:rPr>
      </w:pPr>
    </w:p>
    <w:p w14:paraId="6A589612" w14:textId="698BF4BC" w:rsidR="005A1C81" w:rsidRPr="004E0ADA" w:rsidRDefault="00CB2657" w:rsidP="00082F94">
      <w:pPr>
        <w:spacing w:after="0" w:line="240" w:lineRule="auto"/>
        <w:ind w:left="0" w:firstLine="88"/>
        <w:jc w:val="center"/>
        <w:rPr>
          <w:b/>
          <w:sz w:val="24"/>
          <w:szCs w:val="24"/>
        </w:rPr>
      </w:pPr>
      <w:r w:rsidRPr="004E0ADA">
        <w:rPr>
          <w:rFonts w:eastAsia="Times New Roman"/>
          <w:b/>
          <w:sz w:val="24"/>
          <w:szCs w:val="24"/>
        </w:rPr>
        <w:t>What You Need to Know about</w:t>
      </w:r>
      <w:r w:rsidR="00082F94" w:rsidRPr="004E0ADA">
        <w:rPr>
          <w:rFonts w:eastAsia="Times New Roman"/>
          <w:b/>
          <w:sz w:val="24"/>
          <w:szCs w:val="24"/>
        </w:rPr>
        <w:t xml:space="preserve"> </w:t>
      </w:r>
      <w:r w:rsidRPr="004E0ADA">
        <w:rPr>
          <w:b/>
          <w:sz w:val="24"/>
          <w:szCs w:val="24"/>
        </w:rPr>
        <w:t>Overdrafts and Overdraft Fees</w:t>
      </w:r>
    </w:p>
    <w:p w14:paraId="4725299D" w14:textId="77777777" w:rsidR="00082F94" w:rsidRPr="004E0ADA" w:rsidRDefault="00082F94" w:rsidP="00082F94">
      <w:pPr>
        <w:spacing w:after="0" w:line="240" w:lineRule="auto"/>
        <w:ind w:left="0" w:firstLine="0"/>
        <w:jc w:val="left"/>
        <w:rPr>
          <w:sz w:val="20"/>
          <w:szCs w:val="20"/>
        </w:rPr>
      </w:pPr>
    </w:p>
    <w:p w14:paraId="77BA571B" w14:textId="633634BE" w:rsidR="005A1C81" w:rsidRPr="004E0ADA" w:rsidRDefault="00CB2657" w:rsidP="00082F94">
      <w:pPr>
        <w:spacing w:after="0" w:line="240" w:lineRule="auto"/>
        <w:rPr>
          <w:sz w:val="20"/>
          <w:szCs w:val="20"/>
        </w:rPr>
      </w:pPr>
      <w:r w:rsidRPr="004E0ADA">
        <w:rPr>
          <w:sz w:val="20"/>
          <w:szCs w:val="20"/>
        </w:rPr>
        <w:t xml:space="preserve">An </w:t>
      </w:r>
      <w:r w:rsidRPr="004E0ADA">
        <w:rPr>
          <w:sz w:val="20"/>
          <w:szCs w:val="20"/>
          <w:u w:val="single" w:color="000000"/>
        </w:rPr>
        <w:t xml:space="preserve">overdraft </w:t>
      </w:r>
      <w:r w:rsidRPr="004E0ADA">
        <w:rPr>
          <w:sz w:val="20"/>
          <w:szCs w:val="20"/>
        </w:rPr>
        <w:t xml:space="preserve">occurs when You do not have enough money in Your account to cover a transaction, but We pay it anyway. </w:t>
      </w:r>
      <w:r w:rsidR="00082F94" w:rsidRPr="004E0ADA">
        <w:rPr>
          <w:sz w:val="20"/>
          <w:szCs w:val="20"/>
        </w:rPr>
        <w:t xml:space="preserve">We look at the available balance when determining whether there is an overdraft. Available balance is the </w:t>
      </w:r>
      <w:r w:rsidR="004E0ADA">
        <w:rPr>
          <w:sz w:val="20"/>
          <w:szCs w:val="20"/>
        </w:rPr>
        <w:t>actual/</w:t>
      </w:r>
      <w:r w:rsidR="00082F94" w:rsidRPr="004E0ADA">
        <w:rPr>
          <w:sz w:val="20"/>
          <w:szCs w:val="20"/>
        </w:rPr>
        <w:t xml:space="preserve">ledger balance minus any deposits or withdrawals that are on hold or transactions that have been preauthorized but have not yet been debited from your account, such as gas station purchases, hotel or reservations and other such items.  </w:t>
      </w:r>
      <w:r w:rsidRPr="004E0ADA">
        <w:rPr>
          <w:sz w:val="20"/>
          <w:szCs w:val="20"/>
        </w:rPr>
        <w:t xml:space="preserve">We can cover </w:t>
      </w:r>
      <w:r w:rsidR="00082F94" w:rsidRPr="004E0ADA">
        <w:rPr>
          <w:sz w:val="20"/>
          <w:szCs w:val="20"/>
        </w:rPr>
        <w:t>y</w:t>
      </w:r>
      <w:r w:rsidRPr="004E0ADA">
        <w:rPr>
          <w:sz w:val="20"/>
          <w:szCs w:val="20"/>
        </w:rPr>
        <w:t>our overdrafts in two different ways:</w:t>
      </w:r>
    </w:p>
    <w:p w14:paraId="42AC964D" w14:textId="77777777" w:rsidR="00082F94" w:rsidRPr="004E0ADA" w:rsidRDefault="00082F94" w:rsidP="00082F94">
      <w:pPr>
        <w:spacing w:after="0" w:line="240" w:lineRule="auto"/>
        <w:rPr>
          <w:sz w:val="20"/>
          <w:szCs w:val="20"/>
        </w:rPr>
      </w:pPr>
    </w:p>
    <w:p w14:paraId="720EEC99" w14:textId="647D62BF" w:rsidR="005A1C81" w:rsidRPr="004E0ADA" w:rsidRDefault="00CB2657" w:rsidP="00082F94">
      <w:pPr>
        <w:numPr>
          <w:ilvl w:val="0"/>
          <w:numId w:val="1"/>
        </w:numPr>
        <w:spacing w:after="0" w:line="240" w:lineRule="auto"/>
        <w:ind w:hanging="432"/>
        <w:rPr>
          <w:sz w:val="20"/>
          <w:szCs w:val="20"/>
        </w:rPr>
      </w:pPr>
      <w:r w:rsidRPr="004E0ADA">
        <w:rPr>
          <w:sz w:val="20"/>
          <w:szCs w:val="20"/>
        </w:rPr>
        <w:t xml:space="preserve">We have </w:t>
      </w:r>
      <w:r w:rsidRPr="004E0ADA">
        <w:rPr>
          <w:sz w:val="20"/>
          <w:szCs w:val="20"/>
          <w:u w:val="single" w:color="000000"/>
        </w:rPr>
        <w:t xml:space="preserve">standard overdraft practices </w:t>
      </w:r>
      <w:r w:rsidRPr="004E0ADA">
        <w:rPr>
          <w:sz w:val="20"/>
          <w:szCs w:val="20"/>
        </w:rPr>
        <w:t xml:space="preserve">that come with </w:t>
      </w:r>
      <w:r w:rsidR="00082F94" w:rsidRPr="004E0ADA">
        <w:rPr>
          <w:sz w:val="20"/>
          <w:szCs w:val="20"/>
        </w:rPr>
        <w:t>y</w:t>
      </w:r>
      <w:r w:rsidRPr="004E0ADA">
        <w:rPr>
          <w:sz w:val="20"/>
          <w:szCs w:val="20"/>
        </w:rPr>
        <w:t>our account.</w:t>
      </w:r>
    </w:p>
    <w:p w14:paraId="4197A79D" w14:textId="77777777" w:rsidR="00082F94" w:rsidRPr="004E0ADA" w:rsidRDefault="00082F94" w:rsidP="00082F94">
      <w:pPr>
        <w:spacing w:after="0" w:line="240" w:lineRule="auto"/>
        <w:ind w:left="849" w:firstLine="0"/>
        <w:rPr>
          <w:sz w:val="20"/>
          <w:szCs w:val="20"/>
        </w:rPr>
      </w:pPr>
    </w:p>
    <w:p w14:paraId="7205F997" w14:textId="3C604AC3" w:rsidR="005A1C81" w:rsidRPr="004E0ADA" w:rsidRDefault="00CB2657" w:rsidP="00082F94">
      <w:pPr>
        <w:numPr>
          <w:ilvl w:val="0"/>
          <w:numId w:val="1"/>
        </w:numPr>
        <w:spacing w:after="0" w:line="240" w:lineRule="auto"/>
        <w:ind w:hanging="432"/>
        <w:rPr>
          <w:sz w:val="20"/>
          <w:szCs w:val="20"/>
        </w:rPr>
      </w:pPr>
      <w:r w:rsidRPr="004E0ADA">
        <w:rPr>
          <w:sz w:val="20"/>
          <w:szCs w:val="20"/>
        </w:rPr>
        <w:t xml:space="preserve">We also offer </w:t>
      </w:r>
      <w:r w:rsidRPr="004E0ADA">
        <w:rPr>
          <w:sz w:val="20"/>
          <w:szCs w:val="20"/>
          <w:u w:val="single" w:color="000000"/>
        </w:rPr>
        <w:t>overdraft protection plans</w:t>
      </w:r>
      <w:r w:rsidRPr="004E0ADA">
        <w:rPr>
          <w:sz w:val="20"/>
          <w:szCs w:val="20"/>
        </w:rPr>
        <w:t>, such as a</w:t>
      </w:r>
      <w:r w:rsidR="00082F94" w:rsidRPr="004E0ADA">
        <w:rPr>
          <w:sz w:val="20"/>
          <w:szCs w:val="20"/>
        </w:rPr>
        <w:t>n overdraft line of credit or</w:t>
      </w:r>
      <w:r w:rsidRPr="004E0ADA">
        <w:rPr>
          <w:sz w:val="20"/>
          <w:szCs w:val="20"/>
        </w:rPr>
        <w:t xml:space="preserve"> link to a savings account, which may be less expensive than </w:t>
      </w:r>
      <w:r w:rsidR="00082F94" w:rsidRPr="004E0ADA">
        <w:rPr>
          <w:sz w:val="20"/>
          <w:szCs w:val="20"/>
        </w:rPr>
        <w:t>o</w:t>
      </w:r>
      <w:r w:rsidRPr="004E0ADA">
        <w:rPr>
          <w:sz w:val="20"/>
          <w:szCs w:val="20"/>
        </w:rPr>
        <w:t xml:space="preserve">ur standard overdraft practices. To learn more, ask </w:t>
      </w:r>
      <w:r w:rsidR="00082F94" w:rsidRPr="004E0ADA">
        <w:rPr>
          <w:sz w:val="20"/>
          <w:szCs w:val="20"/>
        </w:rPr>
        <w:t>u</w:t>
      </w:r>
      <w:r w:rsidRPr="004E0ADA">
        <w:rPr>
          <w:sz w:val="20"/>
          <w:szCs w:val="20"/>
        </w:rPr>
        <w:t>s about these plans.</w:t>
      </w:r>
    </w:p>
    <w:p w14:paraId="6A45019A" w14:textId="77777777" w:rsidR="00082F94" w:rsidRPr="004E0ADA" w:rsidRDefault="00082F94" w:rsidP="00082F94">
      <w:pPr>
        <w:spacing w:after="0" w:line="240" w:lineRule="auto"/>
        <w:ind w:left="0" w:firstLine="0"/>
        <w:rPr>
          <w:sz w:val="20"/>
          <w:szCs w:val="20"/>
        </w:rPr>
      </w:pPr>
    </w:p>
    <w:p w14:paraId="745B5293" w14:textId="5520E82A" w:rsidR="005A1C81" w:rsidRPr="004E0ADA" w:rsidRDefault="00CB2657" w:rsidP="00082F94">
      <w:pPr>
        <w:spacing w:after="0" w:line="240" w:lineRule="auto"/>
        <w:ind w:left="0" w:firstLine="0"/>
        <w:jc w:val="left"/>
        <w:rPr>
          <w:sz w:val="20"/>
          <w:szCs w:val="20"/>
        </w:rPr>
      </w:pPr>
      <w:r w:rsidRPr="004E0ADA">
        <w:rPr>
          <w:sz w:val="20"/>
          <w:szCs w:val="20"/>
        </w:rPr>
        <w:t xml:space="preserve">This notice explains </w:t>
      </w:r>
      <w:r w:rsidR="00082F94" w:rsidRPr="004E0ADA">
        <w:rPr>
          <w:sz w:val="20"/>
          <w:szCs w:val="20"/>
        </w:rPr>
        <w:t xml:space="preserve">our </w:t>
      </w:r>
      <w:r w:rsidRPr="004E0ADA">
        <w:rPr>
          <w:sz w:val="20"/>
          <w:szCs w:val="20"/>
          <w:u w:val="single" w:color="000000"/>
        </w:rPr>
        <w:t>standard overdraft practices</w:t>
      </w:r>
      <w:r w:rsidRPr="004E0ADA">
        <w:rPr>
          <w:sz w:val="20"/>
          <w:szCs w:val="20"/>
        </w:rPr>
        <w:t>.</w:t>
      </w:r>
    </w:p>
    <w:p w14:paraId="6E7BC53D" w14:textId="77777777" w:rsidR="00082F94" w:rsidRPr="004E0ADA" w:rsidRDefault="00082F94" w:rsidP="00082F94">
      <w:pPr>
        <w:spacing w:after="0" w:line="240" w:lineRule="auto"/>
        <w:ind w:left="0" w:firstLine="0"/>
        <w:jc w:val="left"/>
        <w:rPr>
          <w:sz w:val="20"/>
          <w:szCs w:val="20"/>
        </w:rPr>
      </w:pPr>
    </w:p>
    <w:p w14:paraId="1D4AAE79" w14:textId="6A777E7A" w:rsidR="005A1C81" w:rsidRPr="004E0ADA" w:rsidRDefault="00CB2657" w:rsidP="004E0ADA">
      <w:pPr>
        <w:numPr>
          <w:ilvl w:val="0"/>
          <w:numId w:val="8"/>
        </w:numPr>
        <w:spacing w:after="0" w:line="240" w:lineRule="auto"/>
        <w:ind w:hanging="432"/>
        <w:jc w:val="left"/>
        <w:rPr>
          <w:sz w:val="20"/>
          <w:szCs w:val="20"/>
        </w:rPr>
      </w:pPr>
      <w:r w:rsidRPr="004E0ADA">
        <w:rPr>
          <w:b/>
          <w:sz w:val="20"/>
          <w:szCs w:val="20"/>
        </w:rPr>
        <w:t xml:space="preserve">What are the standard overdraft practices that come with </w:t>
      </w:r>
      <w:r w:rsidR="00D003C2" w:rsidRPr="004E0ADA">
        <w:rPr>
          <w:b/>
          <w:sz w:val="20"/>
          <w:szCs w:val="20"/>
        </w:rPr>
        <w:t>my</w:t>
      </w:r>
      <w:r w:rsidRPr="004E0ADA">
        <w:rPr>
          <w:b/>
          <w:sz w:val="20"/>
          <w:szCs w:val="20"/>
        </w:rPr>
        <w:t xml:space="preserve"> account?</w:t>
      </w:r>
    </w:p>
    <w:p w14:paraId="55140E6E" w14:textId="77777777" w:rsidR="00082F94" w:rsidRPr="004E0ADA" w:rsidRDefault="00082F94" w:rsidP="00082F94">
      <w:pPr>
        <w:spacing w:after="0" w:line="240" w:lineRule="auto"/>
        <w:ind w:left="432" w:firstLine="0"/>
        <w:jc w:val="left"/>
        <w:rPr>
          <w:sz w:val="20"/>
          <w:szCs w:val="20"/>
        </w:rPr>
      </w:pPr>
    </w:p>
    <w:p w14:paraId="7D7A6DD2" w14:textId="77777777" w:rsidR="005A1C81" w:rsidRPr="004E0ADA" w:rsidRDefault="00CB2657" w:rsidP="00082F94">
      <w:pPr>
        <w:spacing w:after="0" w:line="240" w:lineRule="auto"/>
        <w:ind w:left="427"/>
        <w:rPr>
          <w:sz w:val="20"/>
          <w:szCs w:val="20"/>
        </w:rPr>
      </w:pPr>
      <w:r w:rsidRPr="004E0ADA">
        <w:rPr>
          <w:sz w:val="20"/>
          <w:szCs w:val="20"/>
        </w:rPr>
        <w:t xml:space="preserve">We </w:t>
      </w:r>
      <w:r w:rsidRPr="004E0ADA">
        <w:rPr>
          <w:sz w:val="20"/>
          <w:szCs w:val="20"/>
          <w:u w:val="single" w:color="000000"/>
        </w:rPr>
        <w:t xml:space="preserve">do </w:t>
      </w:r>
      <w:r w:rsidRPr="004E0ADA">
        <w:rPr>
          <w:sz w:val="20"/>
          <w:szCs w:val="20"/>
        </w:rPr>
        <w:t>authorize and pay overdrafts for the following types of transactions:</w:t>
      </w:r>
    </w:p>
    <w:p w14:paraId="5CD405A7" w14:textId="77777777" w:rsidR="00082F94" w:rsidRPr="004E0ADA" w:rsidRDefault="00082F94" w:rsidP="00082F94">
      <w:pPr>
        <w:spacing w:after="0" w:line="240" w:lineRule="auto"/>
        <w:ind w:left="427"/>
        <w:rPr>
          <w:sz w:val="20"/>
          <w:szCs w:val="20"/>
        </w:rPr>
      </w:pPr>
    </w:p>
    <w:p w14:paraId="4CE9B4F4" w14:textId="77777777" w:rsidR="00082F94" w:rsidRPr="004E0ADA" w:rsidRDefault="00CB2657" w:rsidP="00082F94">
      <w:pPr>
        <w:pStyle w:val="ListParagraph"/>
        <w:numPr>
          <w:ilvl w:val="0"/>
          <w:numId w:val="4"/>
        </w:numPr>
        <w:tabs>
          <w:tab w:val="center" w:pos="464"/>
          <w:tab w:val="center" w:pos="3813"/>
        </w:tabs>
        <w:spacing w:after="0" w:line="240" w:lineRule="auto"/>
        <w:jc w:val="left"/>
        <w:rPr>
          <w:sz w:val="20"/>
          <w:szCs w:val="20"/>
        </w:rPr>
      </w:pPr>
      <w:r w:rsidRPr="004E0ADA">
        <w:rPr>
          <w:sz w:val="20"/>
          <w:szCs w:val="20"/>
        </w:rPr>
        <w:t>Checks and other transactions made using Your checking account number</w:t>
      </w:r>
    </w:p>
    <w:p w14:paraId="3CCFD3F3" w14:textId="77777777" w:rsidR="005A1C81" w:rsidRPr="004E0ADA" w:rsidRDefault="00082F94" w:rsidP="00082F94">
      <w:pPr>
        <w:pStyle w:val="ListParagraph"/>
        <w:numPr>
          <w:ilvl w:val="0"/>
          <w:numId w:val="4"/>
        </w:numPr>
        <w:tabs>
          <w:tab w:val="center" w:pos="464"/>
          <w:tab w:val="center" w:pos="3813"/>
        </w:tabs>
        <w:spacing w:after="0" w:line="240" w:lineRule="auto"/>
        <w:jc w:val="left"/>
        <w:rPr>
          <w:sz w:val="20"/>
          <w:szCs w:val="20"/>
        </w:rPr>
      </w:pPr>
      <w:r w:rsidRPr="004E0ADA">
        <w:rPr>
          <w:sz w:val="20"/>
          <w:szCs w:val="20"/>
        </w:rPr>
        <w:t>A</w:t>
      </w:r>
      <w:r w:rsidR="00CB2657" w:rsidRPr="004E0ADA">
        <w:rPr>
          <w:sz w:val="20"/>
          <w:szCs w:val="20"/>
        </w:rPr>
        <w:t>utomatic bill payments</w:t>
      </w:r>
    </w:p>
    <w:p w14:paraId="0C02ECEB" w14:textId="77777777" w:rsidR="00082F94" w:rsidRPr="004E0ADA" w:rsidRDefault="00082F94" w:rsidP="00082F94">
      <w:pPr>
        <w:tabs>
          <w:tab w:val="center" w:pos="464"/>
          <w:tab w:val="center" w:pos="1789"/>
        </w:tabs>
        <w:spacing w:after="0" w:line="240" w:lineRule="auto"/>
        <w:ind w:left="0" w:firstLine="0"/>
        <w:jc w:val="left"/>
        <w:rPr>
          <w:sz w:val="20"/>
          <w:szCs w:val="20"/>
        </w:rPr>
      </w:pPr>
    </w:p>
    <w:p w14:paraId="6747AC77" w14:textId="6B9BA122" w:rsidR="005A1C81" w:rsidRPr="004E0ADA" w:rsidRDefault="00CB2657" w:rsidP="00082F94">
      <w:pPr>
        <w:spacing w:after="0" w:line="240" w:lineRule="auto"/>
        <w:ind w:left="427"/>
        <w:rPr>
          <w:sz w:val="20"/>
          <w:szCs w:val="20"/>
        </w:rPr>
      </w:pPr>
      <w:r w:rsidRPr="004E0ADA">
        <w:rPr>
          <w:sz w:val="20"/>
          <w:szCs w:val="20"/>
        </w:rPr>
        <w:t xml:space="preserve">We </w:t>
      </w:r>
      <w:r w:rsidRPr="004E0ADA">
        <w:rPr>
          <w:sz w:val="20"/>
          <w:szCs w:val="20"/>
          <w:u w:val="single" w:color="000000"/>
        </w:rPr>
        <w:t xml:space="preserve">do not </w:t>
      </w:r>
      <w:r w:rsidRPr="004E0ADA">
        <w:rPr>
          <w:sz w:val="20"/>
          <w:szCs w:val="20"/>
        </w:rPr>
        <w:t xml:space="preserve">authorize and pay overdrafts for the following types of transactions unless </w:t>
      </w:r>
      <w:r w:rsidR="00082F94" w:rsidRPr="004E0ADA">
        <w:rPr>
          <w:sz w:val="20"/>
          <w:szCs w:val="20"/>
        </w:rPr>
        <w:t xml:space="preserve">you </w:t>
      </w:r>
      <w:r w:rsidRPr="004E0ADA">
        <w:rPr>
          <w:sz w:val="20"/>
          <w:szCs w:val="20"/>
        </w:rPr>
        <w:t xml:space="preserve">ask </w:t>
      </w:r>
      <w:r w:rsidR="00082F94" w:rsidRPr="004E0ADA">
        <w:rPr>
          <w:sz w:val="20"/>
          <w:szCs w:val="20"/>
        </w:rPr>
        <w:t xml:space="preserve">us </w:t>
      </w:r>
      <w:r w:rsidRPr="004E0ADA">
        <w:rPr>
          <w:sz w:val="20"/>
          <w:szCs w:val="20"/>
        </w:rPr>
        <w:t>to (see below):</w:t>
      </w:r>
    </w:p>
    <w:p w14:paraId="43B03ACE" w14:textId="77777777" w:rsidR="00082F94" w:rsidRPr="004E0ADA" w:rsidRDefault="00082F94" w:rsidP="00082F94">
      <w:pPr>
        <w:spacing w:after="0" w:line="240" w:lineRule="auto"/>
        <w:ind w:left="427"/>
        <w:rPr>
          <w:sz w:val="20"/>
          <w:szCs w:val="20"/>
        </w:rPr>
      </w:pPr>
    </w:p>
    <w:p w14:paraId="5ACCC80D" w14:textId="77777777" w:rsidR="005A1C81" w:rsidRPr="004E0ADA" w:rsidRDefault="00CB2657" w:rsidP="00082F94">
      <w:pPr>
        <w:pStyle w:val="ListParagraph"/>
        <w:numPr>
          <w:ilvl w:val="0"/>
          <w:numId w:val="5"/>
        </w:numPr>
        <w:tabs>
          <w:tab w:val="center" w:pos="464"/>
          <w:tab w:val="center" w:pos="2144"/>
        </w:tabs>
        <w:spacing w:after="0" w:line="240" w:lineRule="auto"/>
        <w:jc w:val="left"/>
        <w:rPr>
          <w:sz w:val="20"/>
          <w:szCs w:val="20"/>
        </w:rPr>
      </w:pPr>
      <w:r w:rsidRPr="004E0ADA">
        <w:rPr>
          <w:sz w:val="20"/>
          <w:szCs w:val="20"/>
        </w:rPr>
        <w:t>Everyday debit card transactions</w:t>
      </w:r>
    </w:p>
    <w:p w14:paraId="7D23850B" w14:textId="77777777" w:rsidR="00082F94" w:rsidRPr="004E0ADA" w:rsidRDefault="00082F94" w:rsidP="00082F94">
      <w:pPr>
        <w:pStyle w:val="ListParagraph"/>
        <w:numPr>
          <w:ilvl w:val="0"/>
          <w:numId w:val="5"/>
        </w:numPr>
        <w:tabs>
          <w:tab w:val="center" w:pos="464"/>
          <w:tab w:val="center" w:pos="2144"/>
        </w:tabs>
        <w:spacing w:after="0" w:line="240" w:lineRule="auto"/>
        <w:jc w:val="left"/>
        <w:rPr>
          <w:sz w:val="20"/>
          <w:szCs w:val="20"/>
        </w:rPr>
      </w:pPr>
      <w:r w:rsidRPr="004E0ADA">
        <w:rPr>
          <w:sz w:val="20"/>
          <w:szCs w:val="20"/>
        </w:rPr>
        <w:t>ATM transactions</w:t>
      </w:r>
    </w:p>
    <w:p w14:paraId="56B3ED88" w14:textId="77777777" w:rsidR="00082F94" w:rsidRPr="004E0ADA" w:rsidRDefault="00082F94" w:rsidP="00082F94">
      <w:pPr>
        <w:spacing w:after="0" w:line="240" w:lineRule="auto"/>
        <w:ind w:left="427"/>
        <w:rPr>
          <w:sz w:val="20"/>
          <w:szCs w:val="20"/>
        </w:rPr>
      </w:pPr>
    </w:p>
    <w:p w14:paraId="4FAC6208" w14:textId="3EB4F372" w:rsidR="005A1C81" w:rsidRPr="004E0ADA" w:rsidRDefault="00CB2657" w:rsidP="00082F94">
      <w:pPr>
        <w:spacing w:after="0" w:line="240" w:lineRule="auto"/>
        <w:ind w:left="427"/>
        <w:rPr>
          <w:sz w:val="20"/>
          <w:szCs w:val="20"/>
        </w:rPr>
      </w:pPr>
      <w:r w:rsidRPr="004E0ADA">
        <w:rPr>
          <w:sz w:val="20"/>
          <w:szCs w:val="20"/>
        </w:rPr>
        <w:t xml:space="preserve">We pay overdrafts at </w:t>
      </w:r>
      <w:r w:rsidR="00082F94" w:rsidRPr="004E0ADA">
        <w:rPr>
          <w:sz w:val="20"/>
          <w:szCs w:val="20"/>
        </w:rPr>
        <w:t>o</w:t>
      </w:r>
      <w:r w:rsidRPr="004E0ADA">
        <w:rPr>
          <w:sz w:val="20"/>
          <w:szCs w:val="20"/>
        </w:rPr>
        <w:t xml:space="preserve">ur discretion, which means </w:t>
      </w:r>
      <w:r w:rsidR="00082F94" w:rsidRPr="004E0ADA">
        <w:rPr>
          <w:sz w:val="20"/>
          <w:szCs w:val="20"/>
        </w:rPr>
        <w:t>w</w:t>
      </w:r>
      <w:r w:rsidRPr="004E0ADA">
        <w:rPr>
          <w:sz w:val="20"/>
          <w:szCs w:val="20"/>
        </w:rPr>
        <w:t xml:space="preserve">e </w:t>
      </w:r>
      <w:r w:rsidRPr="004E0ADA">
        <w:rPr>
          <w:sz w:val="20"/>
          <w:szCs w:val="20"/>
          <w:u w:val="single" w:color="000000"/>
        </w:rPr>
        <w:t xml:space="preserve">do not guarantee </w:t>
      </w:r>
      <w:r w:rsidRPr="004E0ADA">
        <w:rPr>
          <w:sz w:val="20"/>
          <w:szCs w:val="20"/>
        </w:rPr>
        <w:t xml:space="preserve">that </w:t>
      </w:r>
      <w:r w:rsidR="00082F94" w:rsidRPr="004E0ADA">
        <w:rPr>
          <w:sz w:val="20"/>
          <w:szCs w:val="20"/>
        </w:rPr>
        <w:t>w</w:t>
      </w:r>
      <w:r w:rsidRPr="004E0ADA">
        <w:rPr>
          <w:sz w:val="20"/>
          <w:szCs w:val="20"/>
        </w:rPr>
        <w:t>e will always authorize and pay any type of transaction.</w:t>
      </w:r>
    </w:p>
    <w:p w14:paraId="2339AEC4" w14:textId="041B8D9F" w:rsidR="005A1C81" w:rsidRPr="004E0ADA" w:rsidRDefault="00CB2657" w:rsidP="00082F94">
      <w:pPr>
        <w:spacing w:after="0" w:line="240" w:lineRule="auto"/>
        <w:ind w:left="427"/>
        <w:rPr>
          <w:sz w:val="20"/>
          <w:szCs w:val="20"/>
        </w:rPr>
      </w:pPr>
      <w:r w:rsidRPr="004E0ADA">
        <w:rPr>
          <w:sz w:val="20"/>
          <w:szCs w:val="20"/>
        </w:rPr>
        <w:t xml:space="preserve">If </w:t>
      </w:r>
      <w:r w:rsidR="00EB635C" w:rsidRPr="004E0ADA">
        <w:rPr>
          <w:sz w:val="20"/>
          <w:szCs w:val="20"/>
        </w:rPr>
        <w:t>w</w:t>
      </w:r>
      <w:r w:rsidRPr="004E0ADA">
        <w:rPr>
          <w:sz w:val="20"/>
          <w:szCs w:val="20"/>
        </w:rPr>
        <w:t xml:space="preserve">e do </w:t>
      </w:r>
      <w:r w:rsidRPr="004E0ADA">
        <w:rPr>
          <w:sz w:val="20"/>
          <w:szCs w:val="20"/>
          <w:u w:val="single" w:color="000000"/>
        </w:rPr>
        <w:t xml:space="preserve">not </w:t>
      </w:r>
      <w:r w:rsidRPr="004E0ADA">
        <w:rPr>
          <w:sz w:val="20"/>
          <w:szCs w:val="20"/>
        </w:rPr>
        <w:t xml:space="preserve">authorize and pay an overdraft, </w:t>
      </w:r>
      <w:r w:rsidR="00EB635C" w:rsidRPr="004E0ADA">
        <w:rPr>
          <w:sz w:val="20"/>
          <w:szCs w:val="20"/>
        </w:rPr>
        <w:t>y</w:t>
      </w:r>
      <w:r w:rsidRPr="004E0ADA">
        <w:rPr>
          <w:sz w:val="20"/>
          <w:szCs w:val="20"/>
        </w:rPr>
        <w:t>our transaction will be declined.</w:t>
      </w:r>
    </w:p>
    <w:p w14:paraId="76F25138" w14:textId="77777777" w:rsidR="00082F94" w:rsidRPr="004E0ADA" w:rsidRDefault="00082F94" w:rsidP="00082F94">
      <w:pPr>
        <w:spacing w:after="0" w:line="240" w:lineRule="auto"/>
        <w:ind w:left="427"/>
        <w:rPr>
          <w:sz w:val="20"/>
          <w:szCs w:val="20"/>
        </w:rPr>
      </w:pPr>
    </w:p>
    <w:p w14:paraId="4922BE24" w14:textId="2639C02E" w:rsidR="005A1C81" w:rsidRPr="004E0ADA" w:rsidRDefault="00CB2657" w:rsidP="004E0ADA">
      <w:pPr>
        <w:numPr>
          <w:ilvl w:val="0"/>
          <w:numId w:val="9"/>
        </w:numPr>
        <w:spacing w:after="0" w:line="240" w:lineRule="auto"/>
        <w:ind w:hanging="432"/>
        <w:jc w:val="left"/>
        <w:rPr>
          <w:sz w:val="20"/>
          <w:szCs w:val="20"/>
        </w:rPr>
      </w:pPr>
      <w:r w:rsidRPr="004E0ADA">
        <w:rPr>
          <w:b/>
          <w:sz w:val="20"/>
          <w:szCs w:val="20"/>
        </w:rPr>
        <w:t xml:space="preserve">What fees will </w:t>
      </w:r>
      <w:r w:rsidR="00EB635C" w:rsidRPr="004E0ADA">
        <w:rPr>
          <w:b/>
          <w:sz w:val="20"/>
          <w:szCs w:val="20"/>
        </w:rPr>
        <w:t xml:space="preserve">I </w:t>
      </w:r>
      <w:r w:rsidRPr="004E0ADA">
        <w:rPr>
          <w:b/>
          <w:sz w:val="20"/>
          <w:szCs w:val="20"/>
        </w:rPr>
        <w:t xml:space="preserve">be charged if One Detroit Credit Union pays </w:t>
      </w:r>
      <w:r w:rsidR="00EB635C" w:rsidRPr="004E0ADA">
        <w:rPr>
          <w:b/>
          <w:sz w:val="20"/>
          <w:szCs w:val="20"/>
        </w:rPr>
        <w:t xml:space="preserve">my </w:t>
      </w:r>
      <w:r w:rsidRPr="004E0ADA">
        <w:rPr>
          <w:b/>
          <w:sz w:val="20"/>
          <w:szCs w:val="20"/>
        </w:rPr>
        <w:t>overdraft?</w:t>
      </w:r>
    </w:p>
    <w:p w14:paraId="54E53B07" w14:textId="77777777" w:rsidR="00082F94" w:rsidRPr="004E0ADA" w:rsidRDefault="00082F94" w:rsidP="00082F94">
      <w:pPr>
        <w:spacing w:after="0" w:line="240" w:lineRule="auto"/>
        <w:ind w:left="432" w:firstLine="0"/>
        <w:jc w:val="left"/>
        <w:rPr>
          <w:sz w:val="20"/>
          <w:szCs w:val="20"/>
        </w:rPr>
      </w:pPr>
    </w:p>
    <w:p w14:paraId="79164E1C" w14:textId="108E6E85" w:rsidR="005A1C81" w:rsidRPr="004E0ADA" w:rsidRDefault="00CB2657" w:rsidP="00082F94">
      <w:pPr>
        <w:spacing w:after="0" w:line="240" w:lineRule="auto"/>
        <w:ind w:left="427"/>
        <w:rPr>
          <w:sz w:val="20"/>
          <w:szCs w:val="20"/>
        </w:rPr>
      </w:pPr>
      <w:r w:rsidRPr="004E0ADA">
        <w:rPr>
          <w:sz w:val="20"/>
          <w:szCs w:val="20"/>
        </w:rPr>
        <w:t xml:space="preserve">Under </w:t>
      </w:r>
      <w:r w:rsidR="00EB635C" w:rsidRPr="004E0ADA">
        <w:rPr>
          <w:sz w:val="20"/>
          <w:szCs w:val="20"/>
        </w:rPr>
        <w:t>our</w:t>
      </w:r>
      <w:r w:rsidRPr="004E0ADA">
        <w:rPr>
          <w:sz w:val="20"/>
          <w:szCs w:val="20"/>
        </w:rPr>
        <w:t xml:space="preserve"> standard overdraft practices:</w:t>
      </w:r>
    </w:p>
    <w:p w14:paraId="67BF8ED1" w14:textId="77777777" w:rsidR="00082F94" w:rsidRPr="004E0ADA" w:rsidRDefault="00082F94" w:rsidP="00082F94">
      <w:pPr>
        <w:spacing w:after="0" w:line="240" w:lineRule="auto"/>
        <w:ind w:left="427"/>
        <w:rPr>
          <w:sz w:val="20"/>
          <w:szCs w:val="20"/>
        </w:rPr>
      </w:pPr>
    </w:p>
    <w:p w14:paraId="3AD6D180" w14:textId="1C52276B" w:rsidR="005A1C81" w:rsidRPr="004E0ADA" w:rsidRDefault="00CB2657" w:rsidP="00082F94">
      <w:pPr>
        <w:pStyle w:val="ListParagraph"/>
        <w:numPr>
          <w:ilvl w:val="0"/>
          <w:numId w:val="6"/>
        </w:numPr>
        <w:tabs>
          <w:tab w:val="center" w:pos="464"/>
          <w:tab w:val="center" w:pos="3573"/>
        </w:tabs>
        <w:spacing w:after="0" w:line="240" w:lineRule="auto"/>
        <w:jc w:val="left"/>
        <w:rPr>
          <w:sz w:val="20"/>
          <w:szCs w:val="20"/>
        </w:rPr>
      </w:pPr>
      <w:r w:rsidRPr="004E0ADA">
        <w:rPr>
          <w:sz w:val="20"/>
          <w:szCs w:val="20"/>
        </w:rPr>
        <w:t xml:space="preserve">We will charge </w:t>
      </w:r>
      <w:r w:rsidR="00EB635C" w:rsidRPr="004E0ADA">
        <w:rPr>
          <w:sz w:val="20"/>
          <w:szCs w:val="20"/>
        </w:rPr>
        <w:t>y</w:t>
      </w:r>
      <w:r w:rsidRPr="004E0ADA">
        <w:rPr>
          <w:sz w:val="20"/>
          <w:szCs w:val="20"/>
        </w:rPr>
        <w:t>ou a fee of $3</w:t>
      </w:r>
      <w:r w:rsidR="00352FCB">
        <w:rPr>
          <w:sz w:val="20"/>
          <w:szCs w:val="20"/>
        </w:rPr>
        <w:t>5</w:t>
      </w:r>
      <w:r w:rsidRPr="004E0ADA">
        <w:rPr>
          <w:sz w:val="20"/>
          <w:szCs w:val="20"/>
        </w:rPr>
        <w:t xml:space="preserve">.00 each time </w:t>
      </w:r>
      <w:r w:rsidR="00EB635C" w:rsidRPr="004E0ADA">
        <w:rPr>
          <w:sz w:val="20"/>
          <w:szCs w:val="20"/>
        </w:rPr>
        <w:t>w</w:t>
      </w:r>
      <w:r w:rsidRPr="004E0ADA">
        <w:rPr>
          <w:sz w:val="20"/>
          <w:szCs w:val="20"/>
        </w:rPr>
        <w:t>e pay an overdraft.</w:t>
      </w:r>
    </w:p>
    <w:p w14:paraId="5E2FF2B7" w14:textId="2190BB90" w:rsidR="005A1C81" w:rsidRPr="004E0ADA" w:rsidRDefault="00CB2657" w:rsidP="00082F94">
      <w:pPr>
        <w:pStyle w:val="ListParagraph"/>
        <w:numPr>
          <w:ilvl w:val="0"/>
          <w:numId w:val="6"/>
        </w:numPr>
        <w:tabs>
          <w:tab w:val="center" w:pos="464"/>
          <w:tab w:val="center" w:pos="4220"/>
        </w:tabs>
        <w:spacing w:after="0" w:line="240" w:lineRule="auto"/>
        <w:jc w:val="left"/>
        <w:rPr>
          <w:sz w:val="20"/>
          <w:szCs w:val="20"/>
        </w:rPr>
      </w:pPr>
      <w:r w:rsidRPr="004E0ADA">
        <w:rPr>
          <w:sz w:val="20"/>
          <w:szCs w:val="20"/>
        </w:rPr>
        <w:t xml:space="preserve">There is </w:t>
      </w:r>
      <w:r w:rsidRPr="004E0ADA">
        <w:rPr>
          <w:sz w:val="20"/>
          <w:szCs w:val="20"/>
          <w:u w:val="single" w:color="000000"/>
        </w:rPr>
        <w:t xml:space="preserve">no limit </w:t>
      </w:r>
      <w:r w:rsidRPr="004E0ADA">
        <w:rPr>
          <w:sz w:val="20"/>
          <w:szCs w:val="20"/>
        </w:rPr>
        <w:t xml:space="preserve">on the total fees </w:t>
      </w:r>
      <w:r w:rsidR="00EB635C" w:rsidRPr="004E0ADA">
        <w:rPr>
          <w:sz w:val="20"/>
          <w:szCs w:val="20"/>
        </w:rPr>
        <w:t>w</w:t>
      </w:r>
      <w:r w:rsidRPr="004E0ADA">
        <w:rPr>
          <w:sz w:val="20"/>
          <w:szCs w:val="20"/>
        </w:rPr>
        <w:t xml:space="preserve">e can charge </w:t>
      </w:r>
      <w:r w:rsidR="00EB635C" w:rsidRPr="004E0ADA">
        <w:rPr>
          <w:sz w:val="20"/>
          <w:szCs w:val="20"/>
        </w:rPr>
        <w:t>y</w:t>
      </w:r>
      <w:r w:rsidRPr="004E0ADA">
        <w:rPr>
          <w:sz w:val="20"/>
          <w:szCs w:val="20"/>
        </w:rPr>
        <w:t xml:space="preserve">ou for overdrawing </w:t>
      </w:r>
      <w:r w:rsidR="00EB635C" w:rsidRPr="004E0ADA">
        <w:rPr>
          <w:sz w:val="20"/>
          <w:szCs w:val="20"/>
        </w:rPr>
        <w:t>y</w:t>
      </w:r>
      <w:r w:rsidRPr="004E0ADA">
        <w:rPr>
          <w:sz w:val="20"/>
          <w:szCs w:val="20"/>
        </w:rPr>
        <w:t>our account.</w:t>
      </w:r>
    </w:p>
    <w:p w14:paraId="707F40CD" w14:textId="77777777" w:rsidR="00082F94" w:rsidRPr="004E0ADA" w:rsidRDefault="00082F94" w:rsidP="00082F94">
      <w:pPr>
        <w:tabs>
          <w:tab w:val="center" w:pos="464"/>
          <w:tab w:val="center" w:pos="4220"/>
        </w:tabs>
        <w:spacing w:after="0" w:line="240" w:lineRule="auto"/>
        <w:ind w:left="0" w:firstLine="0"/>
        <w:jc w:val="left"/>
        <w:rPr>
          <w:sz w:val="20"/>
          <w:szCs w:val="20"/>
        </w:rPr>
      </w:pPr>
    </w:p>
    <w:p w14:paraId="5CE5EF02" w14:textId="77777777" w:rsidR="00EB635C" w:rsidRPr="004E0ADA" w:rsidRDefault="00EB635C" w:rsidP="00EB635C">
      <w:pPr>
        <w:tabs>
          <w:tab w:val="center" w:pos="464"/>
          <w:tab w:val="center" w:pos="4220"/>
        </w:tabs>
        <w:spacing w:after="0" w:line="240" w:lineRule="auto"/>
        <w:ind w:left="0" w:firstLine="0"/>
        <w:jc w:val="center"/>
        <w:rPr>
          <w:b/>
          <w:smallCaps/>
          <w:sz w:val="20"/>
          <w:szCs w:val="20"/>
        </w:rPr>
      </w:pPr>
      <w:r w:rsidRPr="004E0ADA">
        <w:rPr>
          <w:b/>
          <w:smallCaps/>
          <w:sz w:val="20"/>
          <w:szCs w:val="20"/>
        </w:rPr>
        <w:t>***Please refer to the “Your Liability for Overdrafts” section of your Agreements and Disclosures for additional important information concerning overdrafts***</w:t>
      </w:r>
    </w:p>
    <w:p w14:paraId="7C0F0759" w14:textId="77777777" w:rsidR="00EB635C" w:rsidRPr="004E0ADA" w:rsidRDefault="00EB635C" w:rsidP="00082F94">
      <w:pPr>
        <w:tabs>
          <w:tab w:val="center" w:pos="464"/>
          <w:tab w:val="center" w:pos="4220"/>
        </w:tabs>
        <w:spacing w:after="0" w:line="240" w:lineRule="auto"/>
        <w:ind w:left="0" w:firstLine="0"/>
        <w:jc w:val="left"/>
        <w:rPr>
          <w:sz w:val="20"/>
          <w:szCs w:val="20"/>
        </w:rPr>
      </w:pPr>
    </w:p>
    <w:p w14:paraId="6799E98D" w14:textId="4B13846E" w:rsidR="005A1C81" w:rsidRPr="004E0ADA" w:rsidRDefault="00CB2657" w:rsidP="004E0ADA">
      <w:pPr>
        <w:numPr>
          <w:ilvl w:val="0"/>
          <w:numId w:val="10"/>
        </w:numPr>
        <w:spacing w:after="0" w:line="240" w:lineRule="auto"/>
        <w:ind w:hanging="432"/>
        <w:jc w:val="left"/>
        <w:rPr>
          <w:sz w:val="20"/>
          <w:szCs w:val="20"/>
        </w:rPr>
      </w:pPr>
      <w:r w:rsidRPr="004E0ADA">
        <w:rPr>
          <w:b/>
          <w:sz w:val="20"/>
          <w:szCs w:val="20"/>
        </w:rPr>
        <w:t xml:space="preserve">What if </w:t>
      </w:r>
      <w:r w:rsidR="00EB635C" w:rsidRPr="004E0ADA">
        <w:rPr>
          <w:b/>
          <w:sz w:val="20"/>
          <w:szCs w:val="20"/>
        </w:rPr>
        <w:t xml:space="preserve">I </w:t>
      </w:r>
      <w:r w:rsidRPr="004E0ADA">
        <w:rPr>
          <w:b/>
          <w:sz w:val="20"/>
          <w:szCs w:val="20"/>
        </w:rPr>
        <w:t xml:space="preserve">want One Detroit Credit Union to authorize and pay overdrafts on </w:t>
      </w:r>
      <w:r w:rsidR="00EB635C" w:rsidRPr="004E0ADA">
        <w:rPr>
          <w:b/>
          <w:sz w:val="20"/>
          <w:szCs w:val="20"/>
        </w:rPr>
        <w:t xml:space="preserve">my </w:t>
      </w:r>
      <w:r w:rsidRPr="004E0ADA">
        <w:rPr>
          <w:b/>
          <w:sz w:val="20"/>
          <w:szCs w:val="20"/>
        </w:rPr>
        <w:t>ATM and everyday debit card transactions?</w:t>
      </w:r>
    </w:p>
    <w:p w14:paraId="16A1A8C2" w14:textId="77777777" w:rsidR="00082F94" w:rsidRPr="004E0ADA" w:rsidRDefault="00082F94" w:rsidP="00082F94">
      <w:pPr>
        <w:spacing w:after="0" w:line="240" w:lineRule="auto"/>
        <w:ind w:left="432" w:firstLine="0"/>
        <w:jc w:val="left"/>
        <w:rPr>
          <w:sz w:val="20"/>
          <w:szCs w:val="20"/>
        </w:rPr>
      </w:pPr>
    </w:p>
    <w:p w14:paraId="52D3C87B" w14:textId="62BAFD10" w:rsidR="005A1C81" w:rsidRPr="004E0ADA" w:rsidRDefault="00CB2657" w:rsidP="00082F94">
      <w:pPr>
        <w:spacing w:after="0" w:line="240" w:lineRule="auto"/>
        <w:rPr>
          <w:sz w:val="20"/>
          <w:szCs w:val="20"/>
        </w:rPr>
      </w:pPr>
      <w:r w:rsidRPr="004E0ADA">
        <w:rPr>
          <w:sz w:val="20"/>
          <w:szCs w:val="20"/>
        </w:rPr>
        <w:t>If you also want us to authorize and pay overdrafts on ATM and everyday debit card transactions complete the form below and drop it off at one of our branches, or mail it to us at: P.O. Box 32584, Detroit, MI 48232.</w:t>
      </w:r>
    </w:p>
    <w:p w14:paraId="21BF04C1" w14:textId="75CB73EE" w:rsidR="00082F94" w:rsidRPr="004E0ADA" w:rsidRDefault="004E0ADA" w:rsidP="00082F94">
      <w:pPr>
        <w:spacing w:after="0" w:line="240" w:lineRule="auto"/>
        <w:rPr>
          <w:u w:val="dash"/>
        </w:rPr>
      </w:pP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r>
        <w:rPr>
          <w:u w:val="dash"/>
        </w:rPr>
        <w:tab/>
      </w:r>
    </w:p>
    <w:p w14:paraId="3003E771" w14:textId="77777777" w:rsidR="004E0ADA" w:rsidRDefault="004E0ADA" w:rsidP="00082F94">
      <w:pPr>
        <w:spacing w:after="0" w:line="240" w:lineRule="auto"/>
        <w:ind w:left="432" w:hanging="432"/>
        <w:rPr>
          <w:u w:val="single"/>
        </w:rPr>
      </w:pPr>
    </w:p>
    <w:p w14:paraId="2C900291" w14:textId="5E078721" w:rsidR="005A1C81" w:rsidRDefault="004E0ADA" w:rsidP="00082F94">
      <w:pPr>
        <w:spacing w:after="0" w:line="240" w:lineRule="auto"/>
        <w:ind w:left="432" w:hanging="432"/>
      </w:pPr>
      <w:r w:rsidRPr="004E0ADA">
        <w:rPr>
          <w:rFonts w:ascii="Wingdings" w:hAnsi="Wingdings"/>
          <w:sz w:val="22"/>
        </w:rPr>
        <w:t></w:t>
      </w:r>
      <w:r>
        <w:t xml:space="preserve">  </w:t>
      </w:r>
      <w:r w:rsidRPr="004E0ADA">
        <w:t xml:space="preserve">I </w:t>
      </w:r>
      <w:r w:rsidR="00CB2657" w:rsidRPr="004E0ADA">
        <w:rPr>
          <w:u w:val="single"/>
        </w:rPr>
        <w:t>do not</w:t>
      </w:r>
      <w:r w:rsidR="00CB2657" w:rsidRPr="004E0ADA">
        <w:t xml:space="preserve"> want One Detroit Credit Union to authorize and pay overdrafts on  my ATM and everyday debit card transactions.</w:t>
      </w:r>
    </w:p>
    <w:p w14:paraId="14AD6D7C" w14:textId="77777777" w:rsidR="004E0ADA" w:rsidRPr="004E0ADA" w:rsidRDefault="004E0ADA" w:rsidP="00082F94">
      <w:pPr>
        <w:spacing w:after="0" w:line="240" w:lineRule="auto"/>
        <w:ind w:left="432" w:hanging="432"/>
      </w:pPr>
    </w:p>
    <w:p w14:paraId="2BBF34F7" w14:textId="20302BC7" w:rsidR="005A1C81" w:rsidRPr="004E0ADA" w:rsidRDefault="004E0ADA" w:rsidP="004E0ADA">
      <w:pPr>
        <w:spacing w:after="0" w:line="240" w:lineRule="auto"/>
      </w:pPr>
      <w:r w:rsidRPr="004E0ADA">
        <w:rPr>
          <w:rFonts w:ascii="Wingdings" w:hAnsi="Wingdings"/>
          <w:sz w:val="22"/>
        </w:rPr>
        <w:t></w:t>
      </w:r>
      <w:r>
        <w:rPr>
          <w:u w:color="000000"/>
        </w:rPr>
        <w:t xml:space="preserve"> </w:t>
      </w:r>
      <w:r w:rsidR="00CB2657" w:rsidRPr="004E0ADA">
        <w:rPr>
          <w:u w:color="000000"/>
        </w:rPr>
        <w:t xml:space="preserve">I </w:t>
      </w:r>
      <w:r w:rsidR="00CB2657" w:rsidRPr="004E0ADA">
        <w:t>want One Detroit Credit Union to authorize and pay overdrafts on my ATM and everyday debit card transactions.</w:t>
      </w:r>
    </w:p>
    <w:p w14:paraId="362D2B0D" w14:textId="77777777" w:rsidR="004E0ADA" w:rsidRDefault="004E0ADA" w:rsidP="00082F94">
      <w:pPr>
        <w:tabs>
          <w:tab w:val="right" w:pos="11239"/>
        </w:tabs>
        <w:spacing w:after="0" w:line="240" w:lineRule="auto"/>
        <w:ind w:left="0" w:firstLine="0"/>
        <w:jc w:val="left"/>
      </w:pPr>
    </w:p>
    <w:p w14:paraId="615FBBB9" w14:textId="5C4DF7ED" w:rsidR="005A1C81" w:rsidRPr="004E0ADA" w:rsidRDefault="00CB2657" w:rsidP="00082F94">
      <w:pPr>
        <w:tabs>
          <w:tab w:val="right" w:pos="11239"/>
        </w:tabs>
        <w:spacing w:after="0" w:line="240" w:lineRule="auto"/>
        <w:ind w:left="0" w:firstLine="0"/>
        <w:jc w:val="left"/>
      </w:pPr>
      <w:r w:rsidRPr="004E0ADA">
        <w:t>Printed Name: ___________________________________________</w:t>
      </w:r>
      <w:r w:rsidRPr="004E0ADA">
        <w:tab/>
        <w:t>Signature: _________________________________________</w:t>
      </w:r>
    </w:p>
    <w:p w14:paraId="30B199CD" w14:textId="77777777" w:rsidR="005A1C81" w:rsidRPr="004E0ADA" w:rsidRDefault="00CB2657" w:rsidP="00082F94">
      <w:pPr>
        <w:spacing w:after="0" w:line="240" w:lineRule="auto"/>
        <w:ind w:left="0" w:right="879" w:firstLine="0"/>
        <w:jc w:val="right"/>
      </w:pPr>
      <w:r w:rsidRPr="004E0ADA">
        <w:t>Date</w:t>
      </w:r>
    </w:p>
    <w:p w14:paraId="28660F09" w14:textId="77777777" w:rsidR="005A1C81" w:rsidRPr="004E0ADA" w:rsidRDefault="00CB2657" w:rsidP="00082F94">
      <w:pPr>
        <w:spacing w:after="0" w:line="240" w:lineRule="auto"/>
      </w:pPr>
      <w:r w:rsidRPr="004E0ADA">
        <w:t>Account Number: _________________________________________</w:t>
      </w:r>
    </w:p>
    <w:p w14:paraId="6E5BA3A2" w14:textId="21619743" w:rsidR="005A1C81" w:rsidRPr="004E0ADA" w:rsidRDefault="005A1C81" w:rsidP="00082F94">
      <w:pPr>
        <w:tabs>
          <w:tab w:val="right" w:pos="11239"/>
        </w:tabs>
        <w:spacing w:after="0" w:line="240" w:lineRule="auto"/>
        <w:ind w:left="0" w:firstLine="0"/>
        <w:jc w:val="left"/>
      </w:pPr>
    </w:p>
    <w:sectPr w:rsidR="005A1C81" w:rsidRPr="004E0ADA" w:rsidSect="00560809">
      <w:pgSz w:w="12240" w:h="15840"/>
      <w:pgMar w:top="720" w:right="720" w:bottom="720" w:left="7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E0D67"/>
    <w:multiLevelType w:val="hybridMultilevel"/>
    <w:tmpl w:val="DB3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535F5"/>
    <w:multiLevelType w:val="hybridMultilevel"/>
    <w:tmpl w:val="50A4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63F18"/>
    <w:multiLevelType w:val="hybridMultilevel"/>
    <w:tmpl w:val="91F261B6"/>
    <w:lvl w:ilvl="0" w:tplc="0409000B">
      <w:start w:val="1"/>
      <w:numFmt w:val="bullet"/>
      <w:lvlText w:val=""/>
      <w:lvlJc w:val="left"/>
      <w:pPr>
        <w:ind w:left="432"/>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1" w:tplc="1DD282AC">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0A25D52">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C3AF9A6">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FDBE177C">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DA4A24A">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B469EF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EF005F0">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1DBC2E5E">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35C16C7"/>
    <w:multiLevelType w:val="hybridMultilevel"/>
    <w:tmpl w:val="F12E1B7C"/>
    <w:lvl w:ilvl="0" w:tplc="A678C2C8">
      <w:start w:val="1"/>
      <w:numFmt w:val="decimal"/>
      <w:lvlText w:val="%1)"/>
      <w:lvlJc w:val="left"/>
      <w:pPr>
        <w:ind w:left="8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DE4CE4">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E2A3AB6">
      <w:start w:val="1"/>
      <w:numFmt w:val="lowerRoman"/>
      <w:lvlText w:val="%3"/>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2EED1DE">
      <w:start w:val="1"/>
      <w:numFmt w:val="decimal"/>
      <w:lvlText w:val="%4"/>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FE7E16">
      <w:start w:val="1"/>
      <w:numFmt w:val="lowerLetter"/>
      <w:lvlText w:val="%5"/>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06CF084">
      <w:start w:val="1"/>
      <w:numFmt w:val="lowerRoman"/>
      <w:lvlText w:val="%6"/>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5847D76">
      <w:start w:val="1"/>
      <w:numFmt w:val="decimal"/>
      <w:lvlText w:val="%7"/>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EA396E">
      <w:start w:val="1"/>
      <w:numFmt w:val="lowerLetter"/>
      <w:lvlText w:val="%8"/>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DCEBE0">
      <w:start w:val="1"/>
      <w:numFmt w:val="lowerRoman"/>
      <w:lvlText w:val="%9"/>
      <w:lvlJc w:val="left"/>
      <w:pPr>
        <w:ind w:left="6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47C266E"/>
    <w:multiLevelType w:val="hybridMultilevel"/>
    <w:tmpl w:val="8DC06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39CB6A0E"/>
    <w:multiLevelType w:val="hybridMultilevel"/>
    <w:tmpl w:val="E5BE37DE"/>
    <w:lvl w:ilvl="0" w:tplc="C19ADA60">
      <w:start w:val="1"/>
      <w:numFmt w:val="bullet"/>
      <w:lvlText w:val=""/>
      <w:lvlJc w:val="left"/>
      <w:pPr>
        <w:ind w:left="4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1DD282AC">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0A25D52">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C3AF9A6">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FDBE177C">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DA4A24A">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B469EF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EF005F0">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1DBC2E5E">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DD24466"/>
    <w:multiLevelType w:val="hybridMultilevel"/>
    <w:tmpl w:val="97B692BA"/>
    <w:lvl w:ilvl="0" w:tplc="04090001">
      <w:start w:val="1"/>
      <w:numFmt w:val="bullet"/>
      <w:lvlText w:val=""/>
      <w:lvlJc w:val="left"/>
      <w:pPr>
        <w:ind w:left="432"/>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1DD282AC">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0A25D52">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C3AF9A6">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FDBE177C">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DA4A24A">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B469EF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EF005F0">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1DBC2E5E">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F1A6A9F"/>
    <w:multiLevelType w:val="hybridMultilevel"/>
    <w:tmpl w:val="62F6ED5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5F661B76"/>
    <w:multiLevelType w:val="hybridMultilevel"/>
    <w:tmpl w:val="78E41F3A"/>
    <w:lvl w:ilvl="0" w:tplc="0409000B">
      <w:start w:val="1"/>
      <w:numFmt w:val="bullet"/>
      <w:lvlText w:val=""/>
      <w:lvlJc w:val="left"/>
      <w:pPr>
        <w:ind w:left="432"/>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1" w:tplc="1DD282AC">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0A25D52">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C3AF9A6">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FDBE177C">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DA4A24A">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B469EF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EF005F0">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1DBC2E5E">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C923881"/>
    <w:multiLevelType w:val="hybridMultilevel"/>
    <w:tmpl w:val="DB004674"/>
    <w:lvl w:ilvl="0" w:tplc="0409000B">
      <w:start w:val="1"/>
      <w:numFmt w:val="bullet"/>
      <w:lvlText w:val=""/>
      <w:lvlJc w:val="left"/>
      <w:pPr>
        <w:ind w:left="432"/>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1" w:tplc="1DD282AC">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0A25D52">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C3AF9A6">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FDBE177C">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DA4A24A">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B469EF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FEF005F0">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1DBC2E5E">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5"/>
  </w:num>
  <w:num w:numId="3">
    <w:abstractNumId w:val="4"/>
  </w:num>
  <w:num w:numId="4">
    <w:abstractNumId w:val="7"/>
  </w:num>
  <w:num w:numId="5">
    <w:abstractNumId w:val="1"/>
  </w:num>
  <w:num w:numId="6">
    <w:abstractNumId w:val="0"/>
  </w:num>
  <w:num w:numId="7">
    <w:abstractNumId w:val="6"/>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81"/>
    <w:rsid w:val="00082F94"/>
    <w:rsid w:val="002D624D"/>
    <w:rsid w:val="00352FCB"/>
    <w:rsid w:val="004E0ADA"/>
    <w:rsid w:val="00560809"/>
    <w:rsid w:val="005A1C81"/>
    <w:rsid w:val="00CB2657"/>
    <w:rsid w:val="00D003C2"/>
    <w:rsid w:val="00EB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D646"/>
  <w15:docId w15:val="{1A52A730-53C8-40B4-BF7D-3E98EC36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0" w:line="270" w:lineRule="auto"/>
      <w:ind w:left="10" w:hanging="10"/>
      <w:jc w:val="both"/>
    </w:pPr>
    <w:rPr>
      <w:rFonts w:ascii="Arial" w:eastAsia="Arial" w:hAnsi="Arial" w:cs="Arial"/>
      <w:color w:val="000000"/>
      <w:sz w:val="18"/>
    </w:rPr>
  </w:style>
  <w:style w:type="paragraph" w:styleId="Heading1">
    <w:name w:val="heading 1"/>
    <w:next w:val="Normal"/>
    <w:link w:val="Heading1Char"/>
    <w:uiPriority w:val="9"/>
    <w:qFormat/>
    <w:pPr>
      <w:keepNext/>
      <w:keepLines/>
      <w:spacing w:after="0"/>
      <w:ind w:right="59"/>
      <w:jc w:val="right"/>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ListParagraph">
    <w:name w:val="List Paragraph"/>
    <w:basedOn w:val="Normal"/>
    <w:uiPriority w:val="34"/>
    <w:qFormat/>
    <w:rsid w:val="00082F94"/>
    <w:pPr>
      <w:ind w:left="720"/>
      <w:contextualSpacing/>
    </w:pPr>
  </w:style>
  <w:style w:type="paragraph" w:styleId="BalloonText">
    <w:name w:val="Balloon Text"/>
    <w:basedOn w:val="Normal"/>
    <w:link w:val="BalloonTextChar"/>
    <w:uiPriority w:val="99"/>
    <w:semiHidden/>
    <w:unhideWhenUsed/>
    <w:rsid w:val="00EB635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B635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JetForm:CART064.IFD</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JetForm:CART064.IFD</dc:title>
  <dc:subject/>
  <dc:creator>Renell</dc:creator>
  <cp:keywords/>
  <cp:lastModifiedBy>Holzman Law</cp:lastModifiedBy>
  <cp:revision>3</cp:revision>
  <dcterms:created xsi:type="dcterms:W3CDTF">2020-02-28T18:54:00Z</dcterms:created>
  <dcterms:modified xsi:type="dcterms:W3CDTF">2020-02-28T19:04:00Z</dcterms:modified>
</cp:coreProperties>
</file>